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46" w:rsidRDefault="001B5546"/>
    <w:p w:rsidR="001B5546" w:rsidRDefault="001B5546"/>
    <w:p w:rsidR="001B5546" w:rsidRPr="001B5546" w:rsidRDefault="001B5546" w:rsidP="001B5546">
      <w:pPr>
        <w:keepNext/>
        <w:keepLines/>
        <w:spacing w:before="240" w:after="0" w:line="276" w:lineRule="auto"/>
        <w:outlineLvl w:val="0"/>
        <w:rPr>
          <w:rFonts w:asciiTheme="majorHAnsi" w:eastAsiaTheme="majorEastAsia" w:hAnsiTheme="majorHAnsi" w:cstheme="majorBidi"/>
          <w:color w:val="2E74B5" w:themeColor="accent1" w:themeShade="BF"/>
          <w:sz w:val="32"/>
          <w:szCs w:val="32"/>
          <w:lang w:eastAsia="sv-SE"/>
        </w:rPr>
      </w:pPr>
      <w:r w:rsidRPr="001B5546">
        <w:rPr>
          <w:rFonts w:asciiTheme="majorHAnsi" w:eastAsiaTheme="majorEastAsia" w:hAnsiTheme="majorHAnsi" w:cstheme="majorBidi"/>
          <w:color w:val="2E74B5" w:themeColor="accent1" w:themeShade="BF"/>
          <w:sz w:val="32"/>
          <w:szCs w:val="32"/>
          <w:lang w:eastAsia="sv-SE"/>
        </w:rPr>
        <w:t>Vattenpolicy</w:t>
      </w:r>
    </w:p>
    <w:p w:rsidR="001B5546" w:rsidRPr="001B5546" w:rsidRDefault="001B5546" w:rsidP="001B5546">
      <w:pPr>
        <w:spacing w:after="200" w:line="276" w:lineRule="auto"/>
        <w:rPr>
          <w:rFonts w:eastAsiaTheme="minorEastAsia"/>
          <w:lang w:eastAsia="sv-SE"/>
        </w:rPr>
      </w:pPr>
    </w:p>
    <w:p w:rsidR="001B5546" w:rsidRPr="001B5546" w:rsidRDefault="001B5546" w:rsidP="001B5546">
      <w:pPr>
        <w:spacing w:after="200" w:line="276" w:lineRule="auto"/>
        <w:rPr>
          <w:rFonts w:eastAsiaTheme="minorEastAsia"/>
          <w:lang w:eastAsia="sv-SE"/>
        </w:rPr>
      </w:pPr>
      <w:r w:rsidRPr="001B5546">
        <w:rPr>
          <w:rFonts w:eastAsiaTheme="minorEastAsia"/>
          <w:lang w:eastAsia="sv-SE"/>
        </w:rPr>
        <w:t xml:space="preserve">Det har blivit allt vanligare att man anlägger pooler på den egna tomten och/eller skaffar sig badtunnor. Vi vill påminna om att det </w:t>
      </w:r>
      <w:r w:rsidRPr="001B5546">
        <w:rPr>
          <w:rFonts w:eastAsiaTheme="minorEastAsia"/>
          <w:b/>
          <w:i/>
          <w:lang w:eastAsia="sv-SE"/>
        </w:rPr>
        <w:t>inte är tillåtet</w:t>
      </w:r>
      <w:r w:rsidRPr="001B5546">
        <w:rPr>
          <w:rFonts w:eastAsiaTheme="minorEastAsia"/>
          <w:lang w:eastAsia="sv-SE"/>
        </w:rPr>
        <w:t xml:space="preserve"> att fylla eller fylla på dessa med vatten från samfällighetens nät. Poolägare ska därför på egen bekostnad ombesörja fyllning och påfyllning av sina pooler. Självklart kan man även i fortsättningen fylla upp sina barns lekpooler och plaskdammar.</w:t>
      </w:r>
    </w:p>
    <w:p w:rsidR="001B5546" w:rsidRPr="001B5546" w:rsidRDefault="001B5546" w:rsidP="001B5546">
      <w:pPr>
        <w:spacing w:after="200" w:line="276" w:lineRule="auto"/>
        <w:rPr>
          <w:rFonts w:eastAsiaTheme="minorEastAsia"/>
          <w:lang w:eastAsia="sv-SE"/>
        </w:rPr>
      </w:pPr>
      <w:r w:rsidRPr="001B5546">
        <w:rPr>
          <w:rFonts w:eastAsiaTheme="minorEastAsia"/>
          <w:lang w:eastAsia="sv-SE"/>
        </w:rPr>
        <w:t xml:space="preserve">Vattenproduktionen är planerad för att förse fastigheterna med hushållsvatten.  Särskilt under sommarmånaderna är vatten en bristvara. Därför får inte vattenspridare användas. Om du måste vattna, så gör det på ett klokt och sparsamt sätt, så räcker vattnet till alla. </w:t>
      </w:r>
    </w:p>
    <w:p w:rsidR="001B5546" w:rsidRPr="001B5546" w:rsidRDefault="001B5546" w:rsidP="001B5546">
      <w:pPr>
        <w:keepNext/>
        <w:keepLines/>
        <w:spacing w:before="240" w:after="0"/>
        <w:outlineLvl w:val="0"/>
        <w:rPr>
          <w:rFonts w:asciiTheme="majorHAnsi" w:eastAsiaTheme="majorEastAsia" w:hAnsiTheme="majorHAnsi" w:cstheme="majorBidi"/>
          <w:color w:val="2E74B5" w:themeColor="accent1" w:themeShade="BF"/>
          <w:sz w:val="32"/>
          <w:szCs w:val="32"/>
        </w:rPr>
      </w:pPr>
      <w:r w:rsidRPr="001B5546">
        <w:rPr>
          <w:rFonts w:asciiTheme="majorHAnsi" w:eastAsiaTheme="majorEastAsia" w:hAnsiTheme="majorHAnsi" w:cstheme="majorBidi"/>
          <w:noProof/>
          <w:color w:val="2E74B5" w:themeColor="accent1" w:themeShade="BF"/>
          <w:sz w:val="32"/>
          <w:szCs w:val="32"/>
          <w:lang w:eastAsia="sv-SE"/>
        </w:rPr>
        <mc:AlternateContent>
          <mc:Choice Requires="wps">
            <w:drawing>
              <wp:anchor distT="0" distB="0" distL="114300" distR="114300" simplePos="0" relativeHeight="251663360" behindDoc="0" locked="0" layoutInCell="1" allowOverlap="1" wp14:anchorId="720FE0E6" wp14:editId="6633BCEE">
                <wp:simplePos x="0" y="0"/>
                <wp:positionH relativeFrom="page">
                  <wp:align>right</wp:align>
                </wp:positionH>
                <wp:positionV relativeFrom="paragraph">
                  <wp:posOffset>-52069</wp:posOffset>
                </wp:positionV>
                <wp:extent cx="7858125" cy="0"/>
                <wp:effectExtent l="0" t="0" r="28575" b="19050"/>
                <wp:wrapNone/>
                <wp:docPr id="4" name="Rak 4"/>
                <wp:cNvGraphicFramePr/>
                <a:graphic xmlns:a="http://schemas.openxmlformats.org/drawingml/2006/main">
                  <a:graphicData uri="http://schemas.microsoft.com/office/word/2010/wordprocessingShape">
                    <wps:wsp>
                      <wps:cNvCnPr/>
                      <wps:spPr>
                        <a:xfrm>
                          <a:off x="0" y="0"/>
                          <a:ext cx="78581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A70EB3" id="Rak 4" o:spid="_x0000_s1026" style="position:absolute;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7.55pt,-4.1pt" to="1186.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" strokecolor="#5b9bd5" strokeweight=".5pt">
                <v:stroke joinstyle="miter"/>
                <w10:wrap anchorx="page"/>
              </v:line>
            </w:pict>
          </mc:Fallback>
        </mc:AlternateContent>
      </w:r>
      <w:r w:rsidRPr="001B5546">
        <w:rPr>
          <w:rFonts w:asciiTheme="majorHAnsi" w:eastAsiaTheme="majorEastAsia" w:hAnsiTheme="majorHAnsi" w:cstheme="majorBidi"/>
          <w:color w:val="2E74B5" w:themeColor="accent1" w:themeShade="BF"/>
          <w:sz w:val="32"/>
          <w:szCs w:val="32"/>
        </w:rPr>
        <w:t>Sopsortering och sophantering</w:t>
      </w:r>
    </w:p>
    <w:p w:rsidR="001B5546" w:rsidRPr="001B5546" w:rsidRDefault="001B5546" w:rsidP="001B5546">
      <w:r w:rsidRPr="001B5546">
        <w:t xml:space="preserve">Vi vill också påminna om vikten av att sköta sophanteringen. Allt som inte hör hemma i sopkärlen ska </w:t>
      </w:r>
      <w:r w:rsidRPr="001B5546">
        <w:rPr>
          <w:b/>
          <w:i/>
        </w:rPr>
        <w:t>du själv ombesörja frakten</w:t>
      </w:r>
      <w:r w:rsidRPr="001B5546">
        <w:t xml:space="preserve"> av till närmaste återvinningsstation (</w:t>
      </w:r>
      <w:proofErr w:type="spellStart"/>
      <w:r w:rsidRPr="001B5546">
        <w:t>Björshult</w:t>
      </w:r>
      <w:proofErr w:type="spellEnd"/>
      <w:r w:rsidRPr="001B5546">
        <w:t>).</w:t>
      </w:r>
    </w:p>
    <w:p w:rsidR="001B5546" w:rsidRPr="001B5546" w:rsidRDefault="001B5546" w:rsidP="001B5546">
      <w:r w:rsidRPr="001B5546">
        <w:t>Det som slängs vid sopstationen och som inte hör hemma där måste fraktas bort separat. Det innebär att ”någon annan” måste ta hand om det som slängs och det kostar mycket. Kostnaderna för detta belastar samfällighetsföreningens budget. Det blir således mindre pengar över för att underhålla och investera i t. ex våra vägar inom området.</w:t>
      </w:r>
    </w:p>
    <w:p w:rsidR="001B5546" w:rsidRPr="001B5546" w:rsidRDefault="001B5546" w:rsidP="001B5546">
      <w:r w:rsidRPr="001B5546">
        <w:t>Du kan hjälpa till att hålla sophämtningskostnaderna nere genom att respektera och följa riktlinjerna för sophanteringen. Om du dessutom viker ihop kartonger innan du slänger dem spar vi massor av utrymme i sopkärlen. Då behöver de inte tömmas lika ofta vilket innebär lägre utgifter.</w:t>
      </w:r>
    </w:p>
    <w:p w:rsidR="001B5546" w:rsidRPr="001B5546" w:rsidRDefault="001B5546" w:rsidP="001B5546">
      <w:r w:rsidRPr="001B5546">
        <w:t xml:space="preserve">All information om sophantering och </w:t>
      </w:r>
      <w:proofErr w:type="spellStart"/>
      <w:r w:rsidRPr="001B5546">
        <w:t>rishantering</w:t>
      </w:r>
      <w:proofErr w:type="spellEnd"/>
      <w:r w:rsidRPr="001B5546">
        <w:t xml:space="preserve"> kan du läsa mer om på </w:t>
      </w:r>
      <w:hyperlink r:id="rId6" w:history="1">
        <w:r w:rsidRPr="001B5546">
          <w:rPr>
            <w:color w:val="0563C1" w:themeColor="hyperlink"/>
            <w:u w:val="single"/>
          </w:rPr>
          <w:t>www.uttervik.se/samfällighetsföreningen/viktiginformation</w:t>
        </w:r>
      </w:hyperlink>
      <w:r w:rsidRPr="001B5546">
        <w:t xml:space="preserve"> </w:t>
      </w:r>
    </w:p>
    <w:p w:rsidR="001B5546" w:rsidRPr="001B5546" w:rsidRDefault="001B5546" w:rsidP="001B5546">
      <w:r w:rsidRPr="001B5546">
        <w:t>Snälla</w:t>
      </w:r>
      <w:proofErr w:type="gramStart"/>
      <w:r w:rsidRPr="001B5546">
        <w:t>…..</w:t>
      </w:r>
      <w:proofErr w:type="gramEnd"/>
      <w:r w:rsidRPr="001B5546">
        <w:t>kom ihåg att gamla trädgårdsmöbler inte är ris. Mikrovågsugnar, spisar, järnskrot etc. går inte att källsortera.</w:t>
      </w:r>
    </w:p>
    <w:p w:rsidR="001B5546" w:rsidRPr="001B5546" w:rsidRDefault="001B5546" w:rsidP="001B5546">
      <w:r w:rsidRPr="001B5546">
        <w:t>Har du frågor eller synpunkter eller behöver hjälp med bortforsling av skrot och skräp. Hör av dig till styrelsen.</w:t>
      </w:r>
    </w:p>
    <w:p w:rsidR="00101A71" w:rsidRDefault="00A12C14">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-890271</wp:posOffset>
                </wp:positionH>
                <wp:positionV relativeFrom="paragraph">
                  <wp:posOffset>8968105</wp:posOffset>
                </wp:positionV>
                <wp:extent cx="7648575" cy="47625"/>
                <wp:effectExtent l="0" t="0" r="28575" b="28575"/>
                <wp:wrapNone/>
                <wp:docPr id="3" name="Rak 3"/>
                <wp:cNvGraphicFramePr/>
                <a:graphic xmlns:a="http://schemas.openxmlformats.org/drawingml/2006/main">
                  <a:graphicData uri="http://schemas.microsoft.com/office/word/2010/wordprocessingShape">
                    <wps:wsp>
                      <wps:cNvCnPr/>
                      <wps:spPr>
                        <a:xfrm flipV="1">
                          <a:off x="0" y="0"/>
                          <a:ext cx="76485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5A90C" id="Rak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0.1pt,706.15pt" to="532.1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" strokecolor="#5b9bd5 [3204]" strokeweight=".5pt">
                <v:stroke joinstyle="miter"/>
              </v:line>
            </w:pict>
          </mc:Fallback>
        </mc:AlternateContent>
      </w:r>
      <w:r w:rsidR="00CA7D02">
        <w:rPr>
          <w:noProof/>
          <w:lang w:eastAsia="sv-SE"/>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8968105</wp:posOffset>
                </wp:positionV>
                <wp:extent cx="7581900" cy="28575"/>
                <wp:effectExtent l="0" t="0" r="19050" b="28575"/>
                <wp:wrapNone/>
                <wp:docPr id="2" name="Rak 2"/>
                <wp:cNvGraphicFramePr/>
                <a:graphic xmlns:a="http://schemas.openxmlformats.org/drawingml/2006/main">
                  <a:graphicData uri="http://schemas.microsoft.com/office/word/2010/wordprocessingShape">
                    <wps:wsp>
                      <wps:cNvCnPr/>
                      <wps:spPr>
                        <a:xfrm flipV="1">
                          <a:off x="0" y="0"/>
                          <a:ext cx="7581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0A2D7" id="Rak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9.35pt,706.15pt" to="527.65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" strokecolor="#5b9bd5 [3204]" strokeweight=".5pt">
                <v:stroke joinstyle="miter"/>
              </v:line>
            </w:pict>
          </mc:Fallback>
        </mc:AlternateContent>
      </w:r>
      <w:r w:rsidR="00CA7D02">
        <w:rPr>
          <w:noProof/>
          <w:lang w:eastAsia="sv-SE"/>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-128270</wp:posOffset>
                </wp:positionV>
                <wp:extent cx="7562850" cy="19050"/>
                <wp:effectExtent l="0" t="0" r="19050" b="19050"/>
                <wp:wrapNone/>
                <wp:docPr id="1" name="Rak 1"/>
                <wp:cNvGraphicFramePr/>
                <a:graphic xmlns:a="http://schemas.openxmlformats.org/drawingml/2006/main">
                  <a:graphicData uri="http://schemas.microsoft.com/office/word/2010/wordprocessingShape">
                    <wps:wsp>
                      <wps:cNvCnPr/>
                      <wps:spPr>
                        <a:xfrm flipV="1">
                          <a:off x="0" y="0"/>
                          <a:ext cx="7562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893BE" id="Ra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85pt,-10.1pt" to="52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" strokecolor="#5b9bd5 [3204]" strokeweight=".5pt">
                <v:stroke joinstyle="miter"/>
              </v:line>
            </w:pict>
          </mc:Fallback>
        </mc:AlternateContent>
      </w:r>
      <w:r w:rsidR="001B5546">
        <w:t>/Styrelsen</w:t>
      </w:r>
      <w:bookmarkStart w:id="0" w:name="_GoBack"/>
      <w:bookmarkEnd w:id="0"/>
    </w:p>
    <w:sectPr w:rsidR="00101A71">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32" w:rsidRDefault="00343032" w:rsidP="00586D6B">
      <w:pPr>
        <w:spacing w:after="0" w:line="240" w:lineRule="auto"/>
      </w:pPr>
      <w:r>
        <w:separator/>
      </w:r>
    </w:p>
  </w:endnote>
  <w:endnote w:type="continuationSeparator" w:id="0">
    <w:p w:rsidR="00343032" w:rsidRDefault="00343032" w:rsidP="0058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84" w:rsidRPr="006045FD" w:rsidRDefault="00E34784">
    <w:pPr>
      <w:pStyle w:val="Sidfot"/>
      <w:rPr>
        <w:sz w:val="18"/>
        <w:szCs w:val="18"/>
      </w:rPr>
    </w:pPr>
    <w:r w:rsidRPr="006045FD">
      <w:rPr>
        <w:sz w:val="18"/>
        <w:szCs w:val="18"/>
      </w:rPr>
      <w:t>Ad</w:t>
    </w:r>
    <w:r w:rsidR="006F1D90" w:rsidRPr="006045FD">
      <w:rPr>
        <w:sz w:val="18"/>
        <w:szCs w:val="18"/>
      </w:rPr>
      <w:t xml:space="preserve">ress: </w:t>
    </w:r>
    <w:r w:rsidRPr="006045FD">
      <w:rPr>
        <w:sz w:val="18"/>
        <w:szCs w:val="18"/>
      </w:rPr>
      <w:t xml:space="preserve">Postlåda, </w:t>
    </w:r>
    <w:proofErr w:type="gramStart"/>
    <w:r w:rsidRPr="006045FD">
      <w:rPr>
        <w:sz w:val="18"/>
        <w:szCs w:val="18"/>
      </w:rPr>
      <w:t>Segelhultsvägen,61195</w:t>
    </w:r>
    <w:proofErr w:type="gramEnd"/>
    <w:r w:rsidRPr="006045FD">
      <w:rPr>
        <w:sz w:val="18"/>
        <w:szCs w:val="18"/>
      </w:rPr>
      <w:t xml:space="preserve"> Nyköping</w:t>
    </w:r>
    <w:r w:rsidRPr="006045FD">
      <w:rPr>
        <w:sz w:val="18"/>
        <w:szCs w:val="18"/>
      </w:rPr>
      <w:tab/>
    </w:r>
    <w:r w:rsidR="006F1D90" w:rsidRPr="006045FD">
      <w:rPr>
        <w:sz w:val="18"/>
        <w:szCs w:val="18"/>
      </w:rPr>
      <w:tab/>
      <w:t>org.nr: 716402-2241</w:t>
    </w:r>
  </w:p>
  <w:p w:rsidR="006F1D90" w:rsidRPr="006045FD" w:rsidRDefault="006F1D90">
    <w:pPr>
      <w:pStyle w:val="Sidfot"/>
      <w:rPr>
        <w:sz w:val="18"/>
        <w:szCs w:val="18"/>
      </w:rPr>
    </w:pPr>
    <w:r w:rsidRPr="006045FD">
      <w:rPr>
        <w:sz w:val="18"/>
        <w:szCs w:val="18"/>
      </w:rPr>
      <w:t xml:space="preserve">e-post: </w:t>
    </w:r>
    <w:hyperlink r:id="rId1" w:history="1">
      <w:r w:rsidRPr="006045FD">
        <w:rPr>
          <w:rStyle w:val="Hyperlnk"/>
          <w:sz w:val="18"/>
          <w:szCs w:val="18"/>
        </w:rPr>
        <w:t>storauttervik@gmail.com</w:t>
      </w:r>
    </w:hyperlink>
    <w:r w:rsidRPr="006045FD">
      <w:rPr>
        <w:sz w:val="18"/>
        <w:szCs w:val="18"/>
      </w:rPr>
      <w:tab/>
    </w:r>
    <w:r w:rsidRPr="006045FD">
      <w:rPr>
        <w:sz w:val="18"/>
        <w:szCs w:val="18"/>
      </w:rPr>
      <w:tab/>
      <w:t>www.uttervik.se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32" w:rsidRDefault="00343032" w:rsidP="00586D6B">
      <w:pPr>
        <w:spacing w:after="0" w:line="240" w:lineRule="auto"/>
      </w:pPr>
      <w:r>
        <w:separator/>
      </w:r>
    </w:p>
  </w:footnote>
  <w:footnote w:type="continuationSeparator" w:id="0">
    <w:p w:rsidR="00343032" w:rsidRDefault="00343032" w:rsidP="0058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6B" w:rsidRDefault="001B5546">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110" o:spid="_x0000_s2053" type="#_x0000_t75" style="position:absolute;margin-left:0;margin-top:0;width:453.4pt;height:250.15pt;z-index:-251657216;mso-position-horizontal:center;mso-position-horizontal-relative:margin;mso-position-vertical:center;mso-position-vertical-relative:margin" o:allowincell="f">
          <v:imagedata r:id="rId1" o:title="utt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6B" w:rsidRPr="006045FD" w:rsidRDefault="001B5546" w:rsidP="00E34784">
    <w:pPr>
      <w:pStyle w:val="Sidhuvud"/>
      <w:jc w:val="center"/>
      <w:rPr>
        <w:rFonts w:ascii="Calibri Light" w:hAnsi="Calibri Light"/>
        <w:b/>
        <w:sz w:val="36"/>
      </w:rPr>
    </w:pPr>
    <w:r>
      <w:rPr>
        <w:rFonts w:ascii="Calibri Light" w:hAnsi="Calibri Light"/>
        <w:b/>
        <w:noProof/>
        <w:sz w:val="36"/>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111" o:spid="_x0000_s2054" type="#_x0000_t75" style="position:absolute;left:0;text-align:left;margin-left:0;margin-top:0;width:453.4pt;height:250.15pt;z-index:-251656192;mso-position-horizontal:center;mso-position-horizontal-relative:margin;mso-position-vertical:center;mso-position-vertical-relative:margin" o:allowincell="f">
          <v:imagedata r:id="rId1" o:title="utter" gain="19661f" blacklevel="22938f"/>
          <w10:wrap anchorx="margin" anchory="margin"/>
        </v:shape>
      </w:pict>
    </w:r>
    <w:r w:rsidR="00E34784" w:rsidRPr="006045FD">
      <w:rPr>
        <w:rFonts w:ascii="Calibri Light" w:hAnsi="Calibri Light"/>
        <w:b/>
        <w:sz w:val="36"/>
        <w:szCs w:val="28"/>
      </w:rPr>
      <w:t>Utterviks samfällighetsförening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6B" w:rsidRDefault="001B5546">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109" o:spid="_x0000_s2052" type="#_x0000_t75" style="position:absolute;margin-left:0;margin-top:0;width:453.4pt;height:250.15pt;z-index:-251658240;mso-position-horizontal:center;mso-position-horizontal-relative:margin;mso-position-vertical:center;mso-position-vertical-relative:margin" o:allowincell="f">
          <v:imagedata r:id="rId1" o:title="utt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6B"/>
    <w:rsid w:val="000821C5"/>
    <w:rsid w:val="00171A7C"/>
    <w:rsid w:val="001B5546"/>
    <w:rsid w:val="00235372"/>
    <w:rsid w:val="00343032"/>
    <w:rsid w:val="004C3118"/>
    <w:rsid w:val="00586D6B"/>
    <w:rsid w:val="006045FD"/>
    <w:rsid w:val="006F1D90"/>
    <w:rsid w:val="00A12C14"/>
    <w:rsid w:val="00CA7D02"/>
    <w:rsid w:val="00E34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8E77B98-303E-4B00-BE11-E3DA3D2F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6D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6D6B"/>
  </w:style>
  <w:style w:type="paragraph" w:styleId="Sidfot">
    <w:name w:val="footer"/>
    <w:basedOn w:val="Normal"/>
    <w:link w:val="SidfotChar"/>
    <w:uiPriority w:val="99"/>
    <w:unhideWhenUsed/>
    <w:rsid w:val="00586D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6D6B"/>
  </w:style>
  <w:style w:type="character" w:styleId="Hyperlnk">
    <w:name w:val="Hyperlink"/>
    <w:basedOn w:val="Standardstycketeckensnitt"/>
    <w:uiPriority w:val="99"/>
    <w:unhideWhenUsed/>
    <w:rsid w:val="006F1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tervik.se/samf&#228;llighetsf&#246;reningen/viktiginform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orauttervi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Gert-ove Andreasson</dc:creator>
  <cp:keywords/>
  <dc:description/>
  <cp:lastModifiedBy>Gert-ove Andreasson</cp:lastModifiedBy>
  <cp:revision>2</cp:revision>
  <dcterms:created xsi:type="dcterms:W3CDTF">2015-08-18T21:00:00Z</dcterms:created>
  <dcterms:modified xsi:type="dcterms:W3CDTF">2015-08-18T21:00:00Z</dcterms:modified>
</cp:coreProperties>
</file>